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Приложение № </w:t>
      </w:r>
      <w:r w:rsidR="008319B1">
        <w:rPr>
          <w:rFonts w:ascii="Times New Roman" w:eastAsia="Times New Roman" w:hAnsi="Times New Roman" w:cs="Times New Roman"/>
          <w:color w:val="000000"/>
          <w:sz w:val="22"/>
          <w:szCs w:val="22"/>
        </w:rPr>
        <w:t>7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 протоколу общего собрания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членов СНТ «Култаево»</w:t>
      </w:r>
    </w:p>
    <w:p w:rsidR="00C83238" w:rsidRDefault="008319B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от "10" ноя</w:t>
      </w:r>
      <w:r w:rsidR="00692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бря 2019 г. </w:t>
      </w:r>
    </w:p>
    <w:p w:rsidR="00C83238" w:rsidRDefault="008319B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протокол № 5</w:t>
      </w:r>
      <w:r w:rsidR="00692E85">
        <w:rPr>
          <w:rFonts w:ascii="Times New Roman" w:eastAsia="Times New Roman" w:hAnsi="Times New Roman" w:cs="Times New Roman"/>
          <w:color w:val="000000"/>
          <w:sz w:val="22"/>
          <w:szCs w:val="22"/>
        </w:rPr>
        <w:t>-ОС/2019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ПРОЕКТ ФИНАНСОВО-ЭКОНОМИЧЕСКОГО ОБОСНОВАНИЯ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 проекту приходно-расходной сметы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период с 01.01.2020-31.12.2020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СНТ «Култаево», ИНН 5904256213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ВВЕДЕНИЕ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Настоящее Финансово-экономическое обоснование является неотъемлемой частью Проекта приходно-расходной сметы СНТ «Култаево» на период с 01.01.2020-31.12.2020 года, подготовлено в соответствии с п.8 ст.14, пп.22 п.1 ст.17, пп.15 п.1 ст.15 ФЗ-217 от 01.01.2019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Все данные, а также стоимостные величины в данном документе взяты из открытых источников в сети интернет, а также исходя из сложившейся практики реализации приходно-расходной сметы в 2018 году в СНТ «Култаево»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Размер членского взноса, равно как и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(далее плату согласно п.3 ст.5 ФЗ-217 от 01.01.2019) рассчитан в 2-х вариантах, первый вариант рассчитан с собственника как тариф, который не зависит от количества участков, находящихся в собственности одного правообладателя - физического лица и второй вариант с сотки.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Порядок расчета будет принимать общее собрание членов нашего товарищества 13 октября 2019г.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Финансово-экономическое обоснование лежит в основе Приходно-расходной сметы СНТ и не может быть использовано в обоснование снижения стоимости тарифа для отдельных правообладателей земельных участков в границах территории СНТ «Култаево» под предлогом неиспользования или отсутствия необходимости использования тех или иных коммунальных услуг.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случае положительного остатка по статье сметы, он переносится на следующий календарный год при условии 100% собираемости платежей и взносов.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ПОЯСНЕНИЯ К СТАТЬЯМ ПРОЕКТА СМЕТЫ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692E8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Членские взносы: Накладные расходы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B9B">
        <w:rPr>
          <w:rFonts w:ascii="Times New Roman" w:eastAsia="Times New Roman" w:hAnsi="Times New Roman" w:cs="Times New Roman"/>
          <w:color w:val="000000"/>
          <w:sz w:val="32"/>
          <w:szCs w:val="32"/>
        </w:rPr>
        <w:t>1.1. Банковские услуги: наличие расчетного счета необходимость, вызванная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нормами действующего законодательства. Это и прием взносов и платежей садоводов, расчеты с бюджетом и контрагентами. Тариф зависит от количества проведения необходимых платежей в адрес наших контрагентов и оплаты бюджетных платежей. Тарифы банка меняются, но при этом товарищество отслеживает изменения  тарифов и меняет их в случае необходимости на более выгодный экономически тариф для товарищества.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15 000,00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Электронная отчетность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лицензия на 1 год для составления отчетности товарищества в соответствии с законодательством РФ. Программный продукт СБИС. Уже в 2020</w:t>
      </w:r>
      <w:r w:rsidR="00663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Правительство РФ предусматривает сдачу части отчетности только в электронном виде. В ближайшие годы вся отчетность будет сдаваться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4 500,00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Программа учета с личными кабинетами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Бухгалтерия СНТ: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программы  обусловлено</w:t>
      </w:r>
      <w:r w:rsidR="006C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прекращени</w:t>
      </w:r>
      <w:r w:rsidR="006C36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конфликта внутри товарищества. Это прозрачность расходов. В режиме реального времени садовод в своем личном кабинете сможет просматривать необходимую информацию.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11 520,00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723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Бухгалтер, договор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F5723" w:rsidRDefault="001F5723" w:rsidP="001F57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Вариант 1: </w:t>
      </w:r>
      <w:r w:rsidR="0066305D" w:rsidRPr="00663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000,00</w:t>
      </w:r>
      <w:r w:rsidR="006630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р.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 (в настоящее время</w:t>
      </w:r>
      <w:r w:rsidR="00663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Шаврина</w:t>
      </w:r>
      <w:proofErr w:type="spellEnd"/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83238" w:rsidRDefault="001F5723" w:rsidP="001F57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2:</w:t>
      </w:r>
      <w:r w:rsidR="0066305D" w:rsidRPr="00663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оплата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0 000,00</w:t>
      </w:r>
      <w:r w:rsidR="006630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р.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 ряд коммерческих предложений от бухгалтерских организаций</w:t>
      </w:r>
      <w:r w:rsidR="00663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данной стоимостью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92E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заключается с индивидуальным предпринимателем и/или юридическим лицом, перечень услуг указываются в договоре, ответственность в соответствии с ГК РФ. При этом никакие налоги с ФОТ не оплачиваются.</w:t>
      </w:r>
    </w:p>
    <w:p w:rsidR="001F5723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сумма для утверждения за календарный год</w:t>
      </w:r>
      <w:r w:rsidR="001F57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3238" w:rsidRDefault="001F57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1:</w:t>
      </w:r>
      <w:r w:rsidR="00692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180 000,00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год;</w:t>
      </w:r>
    </w:p>
    <w:p w:rsidR="001F5723" w:rsidRDefault="001F5723" w:rsidP="001F57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120 000,00 руб. в год;</w:t>
      </w:r>
    </w:p>
    <w:p w:rsidR="00094D4B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1.5.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Зарплата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C83238" w:rsidRDefault="00094D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Вариант 1: </w:t>
      </w:r>
      <w:r w:rsidR="00692E85"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ОКЛАД </w:t>
      </w:r>
      <w:r w:rsidR="00692E85" w:rsidRPr="00094D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30 000,00</w:t>
      </w:r>
      <w:r w:rsidR="006630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р.</w:t>
      </w:r>
      <w:r w:rsidR="00692E85"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руки (установлен в настоящее время)</w:t>
      </w:r>
    </w:p>
    <w:p w:rsidR="00094D4B" w:rsidRDefault="00094D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Вариант 2: 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ОКЛАД 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20 000,00</w:t>
      </w:r>
      <w:r w:rsidR="006630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р.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 на руки (действующий председатель Копытов И.Н. согласен на такой оклад, если ввести должность техника</w:t>
      </w:r>
      <w:r w:rsidR="00C7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рутинных операций по ремонту шлагбаумов и водопровода, оплата технику предусматривается по факту выполненных работ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768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D4B" w:rsidRDefault="00094D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Вариант 3: 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ОКЛАД в размере 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12 000, 00</w:t>
      </w:r>
      <w:r w:rsidR="006630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р.</w:t>
      </w:r>
      <w:r w:rsidRPr="0009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 на руки (действующий председатель Копытов И.Н. не согласен на такой оклад, и принятие данного оклада повлечет за собой перевыборы председателя - еще 1 собрание и т.д.)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товариществе объединены 2 должности (председатель, </w:t>
      </w:r>
      <w:r w:rsidRPr="00094D4B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инженер</w:t>
      </w:r>
      <w:r w:rsidR="00094D4B" w:rsidRPr="0009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Должностные инструкции утверждение решением общего собрания от 10.06.2018.  Размер оплаты рассчитан на основе объема затрачиваемого времени на управление СНТ, ведение дел СНТ в соответствии с Уставом СНТ. График работы председателя ненормированный, предполагает работу в выходные дни. Кроме должностных обязанностей председатель может понести как административную, так и уголовную ответственность. 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исполнения обязанностей, предусмотренных Уставом СНТ Председатель осуществляет сверку с жителями СНТ, выдает справки, работает с должниками, решает оперативные вопросы и задачи, поступающие от жителей, осуществляет стратегическое планирование развития СНТ и взаимодействие с органами государственной власти, контрагентами.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этим Председатель СНТ</w:t>
      </w:r>
      <w:r w:rsidR="00094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</w:t>
      </w:r>
      <w:r w:rsidR="00094D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</w:t>
      </w:r>
      <w:r w:rsidR="00094D4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осуществляет необходимый ремонт оборудования.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работает по совместительству, на основании трудового договора.</w:t>
      </w:r>
    </w:p>
    <w:p w:rsidR="0066305D" w:rsidRDefault="00663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8BE" w:rsidRPr="00C768BE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сумма для утверждения за календарный год</w:t>
      </w:r>
      <w:r w:rsidR="00C768BE"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соответственно:</w:t>
      </w:r>
    </w:p>
    <w:p w:rsidR="00C83238" w:rsidRPr="00C768BE" w:rsidRDefault="00C768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  <w:r w:rsidR="00692E85"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92E85" w:rsidRPr="00C76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360 000,00 руб</w:t>
      </w:r>
      <w:r w:rsidRPr="00C76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 год</w:t>
      </w: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8BE" w:rsidRPr="00C768BE" w:rsidRDefault="00C768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2 - </w:t>
      </w:r>
      <w:r w:rsidRPr="00C76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240 000,00 руб. в год</w:t>
      </w: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8BE" w:rsidRPr="00C768BE" w:rsidRDefault="00C768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3 - </w:t>
      </w:r>
      <w:r w:rsidRPr="00C76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13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2E0B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C76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000,00 руб. в год</w:t>
      </w: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3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(+перевыборы председателя)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Компенсация ГСМ председателю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поездок по делам товарищества председатель использует свой личный автотранспорт.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Налог с ФОТ (фонд оплаты труда)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налогов устанавливается законодательно, как и сроки уплаты, включает ПФ, МФ, ФСС.</w:t>
      </w:r>
    </w:p>
    <w:p w:rsidR="0066305D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сумма для утверждения за календарный год</w:t>
      </w:r>
      <w:r w:rsidR="006630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6305D" w:rsidRPr="00C768BE" w:rsidRDefault="00692E85" w:rsidP="00663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05D"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1 – </w:t>
      </w:r>
      <w:r w:rsidR="00663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151 200,00 </w:t>
      </w:r>
      <w:r w:rsidR="0066305D" w:rsidRPr="00C76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руб. в год</w:t>
      </w:r>
      <w:r w:rsidR="0066305D"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305D" w:rsidRPr="00C768BE" w:rsidRDefault="0066305D" w:rsidP="00663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</w:t>
      </w:r>
      <w:r w:rsidRPr="00C76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C76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00,00 руб. в год</w:t>
      </w: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305D" w:rsidRDefault="0066305D" w:rsidP="00663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3 -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2E0B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76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E0B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</w:t>
      </w:r>
      <w:r w:rsidRPr="00C76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 руб. в год</w:t>
      </w:r>
      <w:r w:rsidRPr="00C768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3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 перевыборы председателя)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1.8.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Зарплата дворника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ОКЛАД </w:t>
      </w:r>
      <w:r w:rsidR="00DD0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000,00 в месяц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 уборку площадки размещения ТКО, уборку снега по необходимости, в обязательном порядке после смен контейнеров. График работы устанавливается трудовым договоров, оклад предлагается за ¼ от 8-ми часовой смены.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 w:rsidR="00DD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1.9.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Налог с ФОТ (фонд оплаты труда) дворник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налогов устанавливается законодательно, как и сроки уплаты, включает ПФ, МФ, ФСС.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 w:rsidR="00DD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="00DD0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05D" w:rsidRDefault="00663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B9B" w:rsidRDefault="00436B9B" w:rsidP="00436B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1.10.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Зарплата 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Pr="00436B9B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5 000,00 в месяц </w:t>
      </w:r>
      <w:r w:rsidRPr="00436B9B">
        <w:rPr>
          <w:rFonts w:ascii="Times New Roman" w:eastAsia="Times New Roman" w:hAnsi="Times New Roman" w:cs="Times New Roman"/>
          <w:color w:val="000000"/>
          <w:sz w:val="28"/>
          <w:szCs w:val="28"/>
        </w:rPr>
        <w:t>(оплачиваться будет по фактически выполненным работам)</w:t>
      </w:r>
    </w:p>
    <w:p w:rsidR="00436B9B" w:rsidRDefault="00436B9B" w:rsidP="00436B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 обслуживание и ремонт шлагбаумов, обслуживание и текущий ремонт водопровода и скважин. График работы устанавливается трудовым договоров, оклад предлагается за ¼ от 8-ми часовой смены. </w:t>
      </w:r>
    </w:p>
    <w:p w:rsidR="00436B9B" w:rsidRDefault="00436B9B" w:rsidP="00436B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60 000,00 руб.</w:t>
      </w:r>
    </w:p>
    <w:p w:rsidR="00436B9B" w:rsidRDefault="00436B9B" w:rsidP="00436B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B9B" w:rsidRDefault="00436B9B" w:rsidP="00436B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1.11.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Налог с ФОТ (фонд оплаты труда) </w:t>
      </w:r>
      <w:r w:rsidR="008D531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436B9B" w:rsidRDefault="00436B9B" w:rsidP="00436B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налогов устанавливается законодательно, как и сроки уплаты, включает ПФ, МФ, ФСС.</w:t>
      </w:r>
    </w:p>
    <w:p w:rsidR="00436B9B" w:rsidRDefault="00436B9B" w:rsidP="00436B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25 200,00 руб.</w:t>
      </w:r>
    </w:p>
    <w:p w:rsidR="0066305D" w:rsidRDefault="00663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1.1</w:t>
      </w:r>
      <w:r w:rsidR="00436B9B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Земельный 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Товариществу на праве собственности принадлежат земельные участки и дороги в товариществе.</w:t>
      </w:r>
      <w:r>
        <w:rPr>
          <w:color w:val="000000"/>
        </w:rPr>
        <w:t xml:space="preserve">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- 59:32:3250001:7011, Пихтовая, 2;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- 59:32:3250001:17448, Барбарисовая;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- 59:32:3250001:6926,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22;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- 59:32:3250001:13222, дороги, 9/10, долевая.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1.1</w:t>
      </w:r>
      <w:r w:rsidR="00436B9B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Сайт,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хостинг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313131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товарищества есть сайт по адресу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http://kyltaevo.ru/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Сайт используется как информационный ресурс для доведения информации до садоводов и получения обращений садоводов.</w:t>
      </w:r>
      <w:r>
        <w:rPr>
          <w:rFonts w:ascii="Roboto" w:eastAsia="Roboto" w:hAnsi="Roboto" w:cs="Roboto"/>
          <w:color w:val="313131"/>
          <w:sz w:val="21"/>
          <w:szCs w:val="21"/>
          <w:u w:val="single"/>
        </w:rPr>
        <w:t xml:space="preserve">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Roboto" w:eastAsia="Roboto" w:hAnsi="Roboto" w:cs="Roboto"/>
          <w:b/>
          <w:color w:val="313131"/>
          <w:sz w:val="21"/>
          <w:szCs w:val="21"/>
        </w:rPr>
        <w:t>Какие проблемы решает наш сайт?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Информирование садоводов: о новостях, мероприятиях, собраниях, событиях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Размещение документации: законодательных проектов, решения правления, актов, устава, другой важной документации для садоводов.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Совместное обсуждение важных вопросов дистанционно(форма обратной связи).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Возможность задать вопрос или внести предложение (форма обратной связи).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Оповещение о важных и чрезвычайных событиях (собраниях и др. сверхсрочных новостях).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Возможность выносить предложения на всеобщее обозрение и голосование.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за ведение сайта товарищество ничего не оплачивает администратору сайта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1 500,00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1.1</w:t>
      </w:r>
      <w:r w:rsidR="00436B9B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Канцелярские и хозяйственные 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делопроизводства в товариществе, печати документов товарищества, в том числе для проведения общих собраний используется МФУ. Требуется заправка картриджей, бумаги, файлов, папок ит.п. мелочей.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4 800,00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1.1</w:t>
      </w:r>
      <w:r w:rsidR="00436B9B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СМС рассылка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показывает практика проведения собраний, уведомление, размещенное  на информационных ресурсах и информационных щитах размещаемое за 2 недели до собрания недейственное. Требуется напоминать садоводам дня за 2-3 до собрания о необходимости подойти и проголосовать по вопросам повестки дня. Садоводы просто забывают о самом собрании. Стоимость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сообщения зависит от оператора связи.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1.1</w:t>
      </w:r>
      <w:r w:rsidR="00436B9B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Ведение реестра товарищества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 оплату услуг и сервисов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получения выписок ЕГРН по участкам в товариществе. Сами выписки необходимы как для ведения реестра товарищества, что предусмотрено 217-ФЗ, так же данные выписки необходимы и для работы с должниками.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Получаются ключи ФГИС ЕГРН.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общим собрание проверяется список членов товарищества для актуальности данных внесенных в реестр на предмет соответствия (т.е. кто действительно является членом товарищества и имеет право голоса именно как член нашего товарищества), заказываются выписки о переходе прав.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3 400,00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1.1</w:t>
      </w:r>
      <w:r w:rsidR="00436B9B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Проект нового 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 принятием  нового закона для садоводов, всем садоводам предварительно предлагалось разработать данный проект самостоятельно. В адрес правления таких проектов не поступало. Устав будет заказан у юристов.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Членские взносы: Работа с должниками, юридические услуги.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Необходимость введения данной статьи расходов вызвана низкой собираемостью взносов и платежей. Проект сметы и расчет взносов сделан при 100% оплате. К сожалению не все садоводы являются добросовестными плательщиками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2.1.Консультации: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 как часть процесса по взысканию долгов. Часть садоводов злостно не оплачивают текущие взносы и платежи. Пора прекращать данную практику.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2.2.Разработка досудебных претензий: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разработать образцы 2-х досудебных претензий с учетом норм 66-ФЗ и 217-ФЗ для направления должникам (как членам, так и индивидуальным садоводам). Досудебная процедура. Получив юридически грамотные образцы можно приступить к рассылке по почте.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2.3.Приказное производство: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норм действующего законодательства РФ и поправок от 01.10.2019 в проект сметы по данной статье внесена стоимость услуг юристов по 10 искам к должникам, т.е. 5 000,00 на 1 должника. В стоимость входит составление заявления для выдачи приказа и выход в суд.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договор с юристами.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2.4.Госпошлина по приказному производству: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средний, зависит от суммы исковых требований.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2.5.Исковое производство: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данной статье внесена стоимость услуг юристов по 10 искам к должникам, т.е. 10 000,00 руб. на 1 должника, в судах общей юрисдикции с выходом в судебные заседания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составления искового заявления. При положительном решении суда расходы на юристов и оплаченная госпошлина возвращается обратно в товарищество  и используется в дальнейшем по аналогичным расходам. Заключается договор с юристами.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 w:rsidR="003764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2.6.Госпошлина по исковому производству: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средний, зависит от суммы исковых требований.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Членские взносы: Текущее содержание инфраструктуры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3.1.Чистка дорог в зимний период: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проекте сметы внесены расходы на следующие месяца: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01.2020-04.2020 и 10.2020-12.2020.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затрат напрямую зависит от погодных условий. Заключается договор. Предусматривает заказ спецтехники.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3.2.Ремонт дорог: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проекте сметы внесены расходы на следующие месяца: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06.2020-08.2020.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улиц и конкретных мест определяется правлением по состоянию дорог по итогам осмотра. Предусматривает как покупку материала, так и заказ спецтехники. При осмотре особое внимание будет уделено второстепенным дорогам в товариществе, т.е. переулкам и проездам, а не центральным дорогам.</w:t>
      </w:r>
    </w:p>
    <w:p w:rsidR="00FF05FE" w:rsidRDefault="00FF05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варианты</w:t>
      </w:r>
      <w:r w:rsidR="00692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92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утверждения за календарный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3238" w:rsidRDefault="00FF05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F0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Крошка/щебень + грейдер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92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380 000,00 руб.</w:t>
      </w:r>
    </w:p>
    <w:p w:rsidR="00FF05FE" w:rsidRDefault="00FF05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F0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5FE">
        <w:rPr>
          <w:rFonts w:ascii="Times New Roman" w:eastAsia="Times New Roman" w:hAnsi="Times New Roman" w:cs="Times New Roman"/>
          <w:color w:val="000000"/>
          <w:sz w:val="24"/>
          <w:szCs w:val="24"/>
        </w:rPr>
        <w:t>Крошка+щебень+грейдер+каток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F05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3.3.Вывоз ТКО: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Товариществом заключен договор с Региональным оператором. ТКО вывозится по графику в зависимости от сезона. Тариф на вывоз ТКО по нормативу.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3.4.Обслуживание и ремонт шлагбаумов: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оплату 2 сим карт и закупку материалов для ремонта.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 ремонт производится председателем.</w:t>
      </w:r>
    </w:p>
    <w:p w:rsidR="00FF05FE" w:rsidRDefault="00FF05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варианты суммы</w:t>
      </w:r>
      <w:r w:rsidR="00692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утверждения за календарный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3238" w:rsidRDefault="00FF05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Ремонт шлагбаумов</w:t>
      </w:r>
      <w:r w:rsidR="00692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92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20 000,00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FF05FE" w:rsidRDefault="00FF05FE" w:rsidP="00FF05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Покупка нового шлагбаума (старый на запчасти) –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0 000,00 руб.</w:t>
      </w:r>
    </w:p>
    <w:p w:rsidR="00FF05FE" w:rsidRDefault="00FF05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3.5.Электричество: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Товариществом заключен договор с ПАО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Пермэнергосбыт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отделение) № К- 8504 от 01.12.2016.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объектов: скважины, здание правления, шлагбаумы.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рассмотреть вопрос на общем собрании об установке освещения на въездах и около здания правления  с датчиками движения и/или фотоэлементами).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 w:rsidR="001C1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222C15" w:rsidRDefault="00222C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lastRenderedPageBreak/>
        <w:t>3.6.Резервный фонд: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инфляцию (повышение стоимости услуг по статьям сметы и тарифа стоимости услуг), ликвидацию аварийных ситуаций, производство аварийно-восстановительных работ, выполнение предписаний государственных органов. Расходы по данной статье утверждаются решением правления товарищества с участием председателя ревизионной комиссии.</w:t>
      </w:r>
    </w:p>
    <w:p w:rsidR="008205DD" w:rsidRDefault="008205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Предлагаемые варианты суммы </w:t>
      </w:r>
      <w:r w:rsidR="00692E8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утверждения за календарный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83238" w:rsidRDefault="008205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≈2 % от максимальной суммы сметы</w:t>
      </w:r>
      <w:r w:rsidR="00692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92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92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</w:t>
      </w:r>
      <w:r w:rsidR="00692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8205DD" w:rsidRPr="008205DD" w:rsidRDefault="008205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≈5 % от максимальной суммы сметы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60 000,00 руб.;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4. Членские взносы: Содержание водопровода.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Расчет по данной статье только для садоводов, использующих водопровод (167 человек).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4.1. Резерв на ремонт водопровода: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Предусматривает:  мелкий текущий ремонт, закупку необходимых материалов.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4.2. Контроль качества воды: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Предусматривает:  1 анализ воды в год и 1 обработку скважин весной.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4.3. </w:t>
      </w:r>
      <w:r w:rsidR="00A3702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Электроэнергия для работы насосов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данной статье утверждаются решением правления товарищества с участием председателя ревизионной комиссии.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 w:rsidR="00A37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30 000,00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5.  Целевой взнос: 2020г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5.1. Забор</w:t>
      </w:r>
      <w:r w:rsidR="00A2004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контейнерной площадки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Предусматривает: закупку и доставку материалов для строительства в районе контейнерной площадки, работы производятся силами садоводов.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60 000,00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5.2. Лицензирование скважин: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ФЗ-459 от 29.12.2014г. в редакции от ФЗ-217 от 29.07.2017г. (новый закон о садоводстве и огородничестве) установил, что с 1 января 2020 года СНТ обязаны получать лицензию на использование скважин для добычи воды для хозяйственных нужд.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Спецразрешение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ст. 19.2 закона №2395-1 «О недрах» необходимо только для СНТ, то есть, введено лицензирование скважин на воду для юридических лиц, а не для обычных садоводов,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лицензирования для СНТ установлен упрощенный, список необходимых документов значительно сокращен.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пользования недрами, в соответствии со ст. 19.2 закона №2395-1 «О недрах» определяется законами субъектов РФ. Существует также Постановление ВС РФ №3314-1 от 1.07.1992г. Административные регламенты разрабатываются на местах.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 для лицензирования скважины для СНТ, в соответствии со ст. 19.2 Закона №2395-1: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учредительных документов (Устава и т.д.);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паспорт скважины, если он имеется в наличии;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схема расположения участка не местности в масштабе;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схема расположения на участке водозаборных скважин;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результаты проведенных анализов воды, подтверждающих ее качественные характеристики;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расчет потребления воды;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фото с привязкой к местности;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госпошлина;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документы.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70 000,00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5.3. Пожарные щиты: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Предусматривают закупку и установку пожарных щитов (в комплекте) на территории товарищества в пределах предусмотренной суммы статьи сметы, входят в план мероприятий для обеспечения пожарной безопасности.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25 000,00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5.4. Разработка документации для Товарищества и обучение ответственных лиц: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Предусматривает: создание пакета документов по пожарной безопасности для товарищества и обучение ответственных лиц ПТМ (удостоверение действует 3 года).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ПТМ необходимо проводит 1 раз в 3 года. Предусмотрена административная ответственность за отсутствие ответственных лиц, прошедших обучение.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 до 15 000,00 за отсутствие ответственных лиц, прошедших обучение.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7 800,00 руб.</w:t>
      </w:r>
    </w:p>
    <w:p w:rsidR="008C605D" w:rsidRDefault="008C6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7026" w:rsidRPr="001E0352" w:rsidRDefault="001E0352" w:rsidP="001E0352">
      <w:pPr>
        <w:pStyle w:val="normal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5.5. </w:t>
      </w:r>
      <w:r w:rsidR="008C605D" w:rsidRPr="001E0352">
        <w:rPr>
          <w:color w:val="000000"/>
          <w:position w:val="0"/>
          <w:sz w:val="32"/>
          <w:szCs w:val="32"/>
          <w:u w:val="single"/>
        </w:rPr>
        <w:t>Покупка пожарной емкости 60 м3</w:t>
      </w:r>
    </w:p>
    <w:p w:rsidR="00A37026" w:rsidRDefault="00A370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комплекса обязательных работ для осуществления мер по пожарной безопасности на территории товарищества </w:t>
      </w:r>
    </w:p>
    <w:p w:rsidR="00A37026" w:rsidRDefault="00A370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Предусматривает: создание незамерзающего противопожарного водоема путем установки металлической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гидроизолированной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емкости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антикорозионной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обработкой</w:t>
      </w:r>
    </w:p>
    <w:p w:rsidR="00AD6023" w:rsidRDefault="00AD6023" w:rsidP="00AD60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350 000,00 руб.</w:t>
      </w:r>
    </w:p>
    <w:p w:rsidR="00A37026" w:rsidRDefault="00A370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A370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E8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5.</w:t>
      </w:r>
      <w:r w:rsidR="001E035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6</w:t>
      </w:r>
      <w:r w:rsidR="00692E8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 Обустройство пожарного резервуара: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комплекса обязательных работ для осуществления мер по пожарной безопасности на территории товарищества.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работы по установке пожарного резервуара, закупку материалов и установку</w:t>
      </w:r>
      <w:r w:rsidR="00A37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подъездных площадок на 2 – е пожарные машины, производства необходимых работ и заказа спецтехники.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Пожарный резервуар, как и площадки,  предполагается установить на 108 участке.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70 000,00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05D" w:rsidRPr="001E0352" w:rsidRDefault="001E0352" w:rsidP="001E0352">
      <w:pPr>
        <w:pStyle w:val="normal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5.7. </w:t>
      </w:r>
      <w:r w:rsidR="008C605D" w:rsidRPr="001E0352">
        <w:rPr>
          <w:color w:val="000000"/>
          <w:position w:val="0"/>
          <w:sz w:val="32"/>
          <w:szCs w:val="32"/>
          <w:u w:val="single"/>
        </w:rPr>
        <w:t>Покупка запасного насоса</w:t>
      </w:r>
    </w:p>
    <w:p w:rsidR="008C605D" w:rsidRDefault="00A370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 случай выхода из строя одного из насосов, для его быстрой замены и в связи с увеличившимся населением СНТ Култаево</w:t>
      </w:r>
    </w:p>
    <w:p w:rsidR="00AD6023" w:rsidRDefault="00AD6023" w:rsidP="00AD60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60 000,00 руб.</w:t>
      </w:r>
    </w:p>
    <w:p w:rsidR="00A37026" w:rsidRDefault="00A370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05D" w:rsidRPr="001E0352" w:rsidRDefault="001E0352" w:rsidP="001E0352">
      <w:pPr>
        <w:pStyle w:val="normal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5.8. </w:t>
      </w:r>
      <w:r w:rsidR="008C605D" w:rsidRPr="001E0352">
        <w:rPr>
          <w:color w:val="000000"/>
          <w:position w:val="0"/>
          <w:sz w:val="32"/>
          <w:szCs w:val="32"/>
          <w:u w:val="single"/>
        </w:rPr>
        <w:t>Покупка информационного стенда</w:t>
      </w:r>
      <w:r w:rsidR="00AD6023">
        <w:rPr>
          <w:color w:val="000000"/>
          <w:position w:val="0"/>
          <w:sz w:val="32"/>
          <w:szCs w:val="32"/>
          <w:u w:val="single"/>
        </w:rPr>
        <w:t xml:space="preserve"> (2 шт.)</w:t>
      </w:r>
    </w:p>
    <w:p w:rsidR="008C605D" w:rsidRDefault="00A370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 для размещения </w:t>
      </w:r>
      <w:r w:rsidR="00AD602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товарищества, плана организации поселка</w:t>
      </w:r>
    </w:p>
    <w:p w:rsidR="00AD6023" w:rsidRDefault="00AD6023" w:rsidP="00AD60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сумма для утверждения за календарный год –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0 000,00 руб.</w:t>
      </w:r>
    </w:p>
    <w:p w:rsidR="00AD6023" w:rsidRDefault="00AD60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05D" w:rsidRPr="001E0352" w:rsidRDefault="001E0352" w:rsidP="001E0352">
      <w:pPr>
        <w:pStyle w:val="normal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5.9. </w:t>
      </w:r>
      <w:r w:rsidR="008C605D" w:rsidRPr="001E0352">
        <w:rPr>
          <w:color w:val="000000"/>
          <w:position w:val="0"/>
          <w:sz w:val="32"/>
          <w:szCs w:val="32"/>
          <w:u w:val="single"/>
        </w:rPr>
        <w:t>Дорожные плиты (подъезд к пожарному резервуару)</w:t>
      </w:r>
    </w:p>
    <w:p w:rsidR="008C605D" w:rsidRPr="001E0352" w:rsidRDefault="00A37026" w:rsidP="001E0352">
      <w:pPr>
        <w:pStyle w:val="normal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>
        <w:rPr>
          <w:color w:val="000000"/>
          <w:sz w:val="24"/>
          <w:szCs w:val="24"/>
        </w:rPr>
        <w:t>Для подъездных площадок на 2 – е пожарные машины</w:t>
      </w:r>
    </w:p>
    <w:p w:rsidR="00AD6023" w:rsidRDefault="00AD6023" w:rsidP="00AD60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50 000,00 руб.</w:t>
      </w:r>
    </w:p>
    <w:p w:rsidR="008C605D" w:rsidRDefault="008C60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026" w:rsidRDefault="00A370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026" w:rsidRDefault="00A370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5.</w:t>
      </w:r>
      <w:r w:rsidR="001E035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 Резервный фонд: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Предусматривает:  повышения стоимости услуг и материалов по статьям целевого взноса с учетом инфляции и непредвиденных расходов по статьям целевого взноса. 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данной статье утверждаются решением правления товарищества с участием председателя ревизионной комиссии.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сумма для утверждения за календарный год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19 </w:t>
      </w:r>
      <w:r w:rsidR="00AD6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 руб.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Выводы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проекте сметы предложены несколько вариантов расчетов взносов и платежей. Решение примет общее собрание.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Совокупный сбор с владельца каждого участка будет зависеть от выбранного способа расчета.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Так же в проекте сметы предусмотрены сроки оплат всех взносов и платежей для максимально комфортного расходов семейного бюджета садоводов товарищества.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Помимо этого существенно снижен сам размер членского взноса и платежа садовода, ведущего деятельность вне участия в товариществе по отношению к 2018г, т.е. вновь избранные органы управления</w:t>
      </w:r>
      <w:r w:rsidR="00DE5B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стараются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исполнят</w:t>
      </w:r>
      <w:r w:rsidR="00DE5BB9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свои обещания, данные при их избрании.</w:t>
      </w:r>
    </w:p>
    <w:p w:rsidR="00C83238" w:rsidRDefault="00C832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ФЭО размещен: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 05.10.2019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ВК 04.10.2019</w:t>
      </w:r>
    </w:p>
    <w:p w:rsidR="00C83238" w:rsidRDefault="00692E8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адреса по реестру товарищества 04.10.2019</w:t>
      </w:r>
    </w:p>
    <w:p w:rsidR="00DD0CBF" w:rsidRDefault="00DD0CB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Нумерация пунктов ФЭО в данном приложении и в бюллетене может не совпадать.</w:t>
      </w:r>
    </w:p>
    <w:sectPr w:rsidR="00DD0CBF" w:rsidSect="001F5723">
      <w:footerReference w:type="default" r:id="rId8"/>
      <w:pgSz w:w="11900" w:h="16838"/>
      <w:pgMar w:top="426" w:right="846" w:bottom="1135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31" w:rsidRDefault="001B2431" w:rsidP="00A844FB">
      <w:pPr>
        <w:spacing w:line="240" w:lineRule="auto"/>
        <w:ind w:left="0" w:hanging="2"/>
      </w:pPr>
      <w:r>
        <w:separator/>
      </w:r>
    </w:p>
  </w:endnote>
  <w:endnote w:type="continuationSeparator" w:id="0">
    <w:p w:rsidR="001B2431" w:rsidRDefault="001B2431" w:rsidP="00A844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38" w:rsidRDefault="00692E8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Страница </w:t>
    </w:r>
    <w:r w:rsidR="007B4255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PAGE</w:instrText>
    </w:r>
    <w:r w:rsidR="007B4255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3764EC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6</w:t>
    </w:r>
    <w:r w:rsidR="007B4255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из </w:t>
    </w:r>
    <w:r w:rsidR="007B4255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NUMPAGES</w:instrText>
    </w:r>
    <w:r w:rsidR="007B4255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3764EC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9</w:t>
    </w:r>
    <w:r w:rsidR="007B4255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</w:p>
  <w:p w:rsidR="00C83238" w:rsidRDefault="00C8323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31" w:rsidRDefault="001B2431" w:rsidP="00A844FB">
      <w:pPr>
        <w:spacing w:line="240" w:lineRule="auto"/>
        <w:ind w:left="0" w:hanging="2"/>
      </w:pPr>
      <w:r>
        <w:separator/>
      </w:r>
    </w:p>
  </w:footnote>
  <w:footnote w:type="continuationSeparator" w:id="0">
    <w:p w:rsidR="001B2431" w:rsidRDefault="001B2431" w:rsidP="00A844F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192A"/>
    <w:multiLevelType w:val="multilevel"/>
    <w:tmpl w:val="149619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238"/>
    <w:rsid w:val="00094D4B"/>
    <w:rsid w:val="001B2431"/>
    <w:rsid w:val="001C166C"/>
    <w:rsid w:val="001E0352"/>
    <w:rsid w:val="001F5723"/>
    <w:rsid w:val="00222C15"/>
    <w:rsid w:val="00281D59"/>
    <w:rsid w:val="002E0B11"/>
    <w:rsid w:val="002E719F"/>
    <w:rsid w:val="00330193"/>
    <w:rsid w:val="003764EC"/>
    <w:rsid w:val="003B51F9"/>
    <w:rsid w:val="00406DE2"/>
    <w:rsid w:val="00423041"/>
    <w:rsid w:val="00436B9B"/>
    <w:rsid w:val="004B268B"/>
    <w:rsid w:val="004F2585"/>
    <w:rsid w:val="00513F41"/>
    <w:rsid w:val="005865F3"/>
    <w:rsid w:val="00642DA8"/>
    <w:rsid w:val="0066305D"/>
    <w:rsid w:val="00692E85"/>
    <w:rsid w:val="006C3650"/>
    <w:rsid w:val="007B4255"/>
    <w:rsid w:val="008205DD"/>
    <w:rsid w:val="008319B1"/>
    <w:rsid w:val="008C605D"/>
    <w:rsid w:val="008D269B"/>
    <w:rsid w:val="008D531F"/>
    <w:rsid w:val="00A20040"/>
    <w:rsid w:val="00A37026"/>
    <w:rsid w:val="00A844FB"/>
    <w:rsid w:val="00A938B9"/>
    <w:rsid w:val="00AD6023"/>
    <w:rsid w:val="00B107D0"/>
    <w:rsid w:val="00C02F42"/>
    <w:rsid w:val="00C768BE"/>
    <w:rsid w:val="00C83238"/>
    <w:rsid w:val="00DD0CBF"/>
    <w:rsid w:val="00DD0D28"/>
    <w:rsid w:val="00DE5BB9"/>
    <w:rsid w:val="00E07391"/>
    <w:rsid w:val="00E25E06"/>
    <w:rsid w:val="00F127F6"/>
    <w:rsid w:val="00F6149D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23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normal"/>
    <w:next w:val="normal"/>
    <w:rsid w:val="00C832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832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832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832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832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8323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3238"/>
  </w:style>
  <w:style w:type="table" w:customStyle="1" w:styleId="TableNormal">
    <w:name w:val="Table Normal"/>
    <w:rsid w:val="00C832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8323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rsid w:val="00C8323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a5">
    <w:name w:val="Hyperlink"/>
    <w:basedOn w:val="a0"/>
    <w:qFormat/>
    <w:rsid w:val="00C8323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rsid w:val="00C832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C83238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C832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C83238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rsid w:val="00C83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rsid w:val="00C83238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0">
    <w:name w:val="normal"/>
    <w:rsid w:val="00C8323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ac">
    <w:name w:val="Subtitle"/>
    <w:basedOn w:val="normal"/>
    <w:next w:val="normal"/>
    <w:rsid w:val="00C832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yltaevo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10</cp:revision>
  <dcterms:created xsi:type="dcterms:W3CDTF">2019-11-02T07:43:00Z</dcterms:created>
  <dcterms:modified xsi:type="dcterms:W3CDTF">2019-11-04T05:16:00Z</dcterms:modified>
</cp:coreProperties>
</file>