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E5" w:rsidRPr="00E01BAF" w:rsidRDefault="00F03EE5" w:rsidP="0070115F">
      <w:pPr>
        <w:spacing w:after="0"/>
        <w:jc w:val="right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УТВЕРЖДЁН </w:t>
      </w:r>
      <w:r w:rsidR="00C63322"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общим собранием членов СНТ «Култаево»</w:t>
      </w:r>
      <w:r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, </w:t>
      </w:r>
      <w:r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br/>
        <w:t xml:space="preserve">протокол № </w:t>
      </w:r>
      <w:r w:rsidR="00C63322"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9</w:t>
      </w:r>
      <w:r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от </w:t>
      </w:r>
      <w:r w:rsidR="00C63322"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>13.07.2014</w:t>
      </w:r>
      <w:r w:rsidRPr="00E01BAF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г.</w:t>
      </w:r>
    </w:p>
    <w:p w:rsidR="00F03EE5" w:rsidRPr="00E01BAF" w:rsidRDefault="00F03EE5" w:rsidP="0070115F">
      <w:pPr>
        <w:spacing w:after="0"/>
        <w:jc w:val="right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</w:p>
    <w:p w:rsidR="00F03EE5" w:rsidRPr="00E01BAF" w:rsidRDefault="00F03EE5" w:rsidP="0070115F">
      <w:pPr>
        <w:spacing w:after="0"/>
        <w:jc w:val="center"/>
        <w:outlineLvl w:val="2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Договор о пользовании объектами инфраструктуры</w:t>
      </w:r>
      <w:r w:rsidRPr="00E01BA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br/>
        <w:t>и другим имуществом общего пользования в СНТ "Култаево"</w:t>
      </w:r>
    </w:p>
    <w:p w:rsidR="00F03EE5" w:rsidRPr="00E01BAF" w:rsidRDefault="00F03EE5" w:rsidP="0070115F">
      <w:pPr>
        <w:spacing w:after="0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hAnsi="Arial Narrow"/>
          <w:b/>
          <w:sz w:val="24"/>
          <w:szCs w:val="24"/>
        </w:rPr>
        <w:t>Садоводческое некоммерческое товарищество «Култаево»</w:t>
      </w:r>
      <w:r w:rsidRPr="00E01BAF">
        <w:rPr>
          <w:rFonts w:ascii="Arial Narrow" w:hAnsi="Arial Narrow"/>
          <w:sz w:val="24"/>
          <w:szCs w:val="24"/>
        </w:rPr>
        <w:t xml:space="preserve">, в лице председателя Шацкова Вячеслава Васильевича, ОГРН 1115904015260, ИНН 5904256213, адрес: Пермский край, город Пермь, поселок Новые </w:t>
      </w:r>
      <w:proofErr w:type="spellStart"/>
      <w:r w:rsidRPr="00E01BAF">
        <w:rPr>
          <w:rFonts w:ascii="Arial Narrow" w:hAnsi="Arial Narrow"/>
          <w:sz w:val="24"/>
          <w:szCs w:val="24"/>
        </w:rPr>
        <w:t>Ляды</w:t>
      </w:r>
      <w:proofErr w:type="spellEnd"/>
      <w:r w:rsidRPr="00E01BAF">
        <w:rPr>
          <w:rFonts w:ascii="Arial Narrow" w:hAnsi="Arial Narrow"/>
          <w:sz w:val="24"/>
          <w:szCs w:val="24"/>
        </w:rPr>
        <w:t>, улица Мира, дом № 24, квартира № 47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, действующего на основании Устава, с одной стороны,</w:t>
      </w:r>
      <w:r w:rsidR="0070115F">
        <w:rPr>
          <w:rFonts w:ascii="Arial Narrow" w:eastAsia="Times New Roman" w:hAnsi="Arial Narrow"/>
          <w:sz w:val="24"/>
          <w:szCs w:val="24"/>
          <w:lang w:eastAsia="ru-RU"/>
        </w:rPr>
        <w:t xml:space="preserve"> и 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гражданин</w:t>
      </w:r>
      <w:r w:rsidR="0070115F">
        <w:rPr>
          <w:rFonts w:ascii="Arial Narrow" w:eastAsia="Times New Roman" w:hAnsi="Arial Narrow"/>
          <w:sz w:val="24"/>
          <w:szCs w:val="24"/>
          <w:lang w:eastAsia="ru-RU"/>
        </w:rPr>
        <w:t xml:space="preserve"> ____________________________________________________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_______</w:t>
      </w:r>
      <w:r w:rsidR="00E778A5" w:rsidRPr="00E01BAF">
        <w:rPr>
          <w:rFonts w:ascii="Arial Narrow" w:eastAsia="Times New Roman" w:hAnsi="Arial Narrow"/>
          <w:sz w:val="24"/>
          <w:szCs w:val="24"/>
          <w:lang w:eastAsia="ru-RU"/>
        </w:rPr>
        <w:t>_________________________________________________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, владеющий земельным участком № _</w:t>
      </w:r>
      <w:r w:rsidR="00EB5FAC">
        <w:rPr>
          <w:rFonts w:ascii="Arial Narrow" w:eastAsia="Times New Roman" w:hAnsi="Arial Narrow"/>
          <w:sz w:val="24"/>
          <w:szCs w:val="24"/>
          <w:lang w:eastAsia="ru-RU"/>
        </w:rPr>
        <w:t>___</w:t>
      </w:r>
      <w:bookmarkStart w:id="0" w:name="_GoBack"/>
      <w:bookmarkEnd w:id="0"/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__ согласно свидетельству о государственной регистрации права на земельный участок с кадастровым номером </w:t>
      </w:r>
      <w:r w:rsidR="00E778A5" w:rsidRPr="00E01BAF">
        <w:rPr>
          <w:rFonts w:ascii="Arial Narrow" w:eastAsia="Times New Roman" w:hAnsi="Arial Narrow"/>
          <w:sz w:val="24"/>
          <w:szCs w:val="24"/>
          <w:lang w:eastAsia="ru-RU"/>
        </w:rPr>
        <w:t>______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_______</w:t>
      </w:r>
      <w:r w:rsidR="00E778A5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от_______________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, расположенным на территории </w:t>
      </w:r>
      <w:hyperlink r:id="rId6" w:history="1">
        <w:r w:rsidRPr="00E01BAF">
          <w:rPr>
            <w:rFonts w:ascii="Arial Narrow" w:eastAsia="Times New Roman" w:hAnsi="Arial Narrow"/>
            <w:sz w:val="24"/>
            <w:szCs w:val="24"/>
            <w:lang w:eastAsia="ru-RU"/>
          </w:rPr>
          <w:t>СНТ «Култаево»</w:t>
        </w:r>
      </w:hyperlink>
      <w:r w:rsidRPr="00E01BAF">
        <w:rPr>
          <w:rFonts w:ascii="Arial Narrow" w:eastAsia="Times New Roman" w:hAnsi="Arial Narrow"/>
          <w:sz w:val="24"/>
          <w:szCs w:val="24"/>
          <w:lang w:eastAsia="ru-RU"/>
        </w:rPr>
        <w:t>, именуемый в дальнейшем «</w:t>
      </w: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Пользователь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» - с другой стороны, заключили настоящий договор (далее Договор) в соответствии со статьёй 8 Федерального закона № 66-фз от 15.04.1998 г. о нижеследующем:</w:t>
      </w:r>
    </w:p>
    <w:p w:rsidR="00F03EE5" w:rsidRPr="00E01BAF" w:rsidRDefault="00F03EE5" w:rsidP="0070115F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1. ПРЕДМЕТ ДОГОВОРА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1.1 «Пользователь» вправе пользоваться за плату следующими объектами инфраструктуры и другим </w:t>
      </w: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имуществом общего пользования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 в Товариществе, в том числе:</w:t>
      </w:r>
    </w:p>
    <w:p w:rsidR="00F03EE5" w:rsidRPr="00E01BAF" w:rsidRDefault="00F03EE5" w:rsidP="0070115F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земельными участками общего пользования;</w:t>
      </w:r>
    </w:p>
    <w:p w:rsidR="00F03EE5" w:rsidRPr="00E01BAF" w:rsidRDefault="00F03EE5" w:rsidP="0070115F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улицами, проездами, проходами от границ Товарищества до границ индивидуальных участков;</w:t>
      </w:r>
    </w:p>
    <w:p w:rsidR="00F03EE5" w:rsidRPr="00E01BAF" w:rsidRDefault="00AF0C43" w:rsidP="0070115F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контейнерами под ТБО;</w:t>
      </w:r>
    </w:p>
    <w:p w:rsidR="00F03EE5" w:rsidRPr="00E01BAF" w:rsidRDefault="00F03EE5" w:rsidP="0070115F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въездными воротами </w:t>
      </w:r>
      <w:r w:rsidR="00AF0C43" w:rsidRPr="00E01BAF">
        <w:rPr>
          <w:rFonts w:ascii="Arial Narrow" w:eastAsia="Times New Roman" w:hAnsi="Arial Narrow"/>
          <w:sz w:val="24"/>
          <w:szCs w:val="24"/>
          <w:lang w:eastAsia="ru-RU"/>
        </w:rPr>
        <w:t>Товарищества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D16C48" w:rsidRPr="00E01BAF" w:rsidRDefault="00D16C48" w:rsidP="0070115F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водопроводом;</w:t>
      </w:r>
    </w:p>
    <w:p w:rsidR="00F03EE5" w:rsidRPr="00E01BAF" w:rsidRDefault="00F03EE5" w:rsidP="0070115F">
      <w:pPr>
        <w:numPr>
          <w:ilvl w:val="0"/>
          <w:numId w:val="4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сооружениями, созданными для обслуживания объектов (имущества) общего пользования, обеспечения безопасности объектов инфраструктуры и индивидуальных участков,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при этом "Товарищество" оказывает сопутствующие этому работы, услуги, реализовывая имущественные права, а также поддерживая объекты инфраструктуры и имущество общего пользования в исправном (актуальном) состоянии.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1.2 «Пользователь» пользуется указанными в п. 1.1 Договора объектами инфраструктуры и другим имуществом общего пользования «Товарищества» за плату на условиях равных с членами Товарищества.</w:t>
      </w:r>
    </w:p>
    <w:p w:rsidR="00F03EE5" w:rsidRPr="00E01BAF" w:rsidRDefault="00F03EE5" w:rsidP="0070115F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2. ПРАВА И ОБЯЗАННОСТИ СТОРОН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2.1 «Пользователь» обязан: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2.1.1 Своевременно вносить плату за пользование объектами инфраструктуры и другим имуществом общего пользования «Товарищества».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2.1.2 При реализации права пользования объектами инфраструктуры и другим имуществом общего пользования «Товарищества» использовать их в соответствии с целевым назначением и правилами, не причинять им вреда, а также не нарушать права членов Товарищества.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2.2 «Пользователь» имеет право: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2.2.1 Беспрепятственно в любое время пользоваться объектами инфраструктуры и другим имуществом общего пользования, указанными в п. 1.1 Договора.</w:t>
      </w:r>
      <w:r w:rsidR="00E778A5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Исключение: сезонное ограничение въезда грузового транспорта тяжелее 3,5 тонны.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2.2.2 Принимать участие в общих собраниях «Товарищества» с правом совещательного голоса по вопросам, связанным с предметом Договора.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2.2.3 Получать информацию о деятельности органов управления и органов контроля «Товарищества», связанную с предметом Договора.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2.3 «Пользователь» несёт ответственность в случае утраты, поломки или иного вывода из строя имущества «Товарищества» по вине «Пользователя». При этом он восстанавливает его за свой </w:t>
      </w:r>
      <w:r w:rsidR="00E778A5" w:rsidRPr="00E01BAF">
        <w:rPr>
          <w:rFonts w:ascii="Arial Narrow" w:eastAsia="Times New Roman" w:hAnsi="Arial Narrow"/>
          <w:sz w:val="24"/>
          <w:szCs w:val="24"/>
          <w:lang w:eastAsia="ru-RU"/>
        </w:rPr>
        <w:t>счёт или возмещает затраты на восстановление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«Товариществу».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2.4 «Товарищество» обязано: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2.4.1 Предоставить «Пользователю» и членам его семьи возможность пользоваться объектами инфраструктуры и другим имуществом общего пользования, указанными в п. 1.1 Договора.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2.4.2 Принимать у «Пользователя» плату за пользование объектами инфраструктуры и другим имуществом общего пользования, указанными в п. 1.1 Договора.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2.4.3 По письменному заявлению «Пользователя» выдавать ему в течение 14 дней с даты обращения акты сверки по платежам, справки, копии решений общих собраний, решений правления и иные документы, связанные с предметом Договора.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2.5 «Товарищество» имеет право: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2.5.1 Осуществлять контроль за порядком пользования «Пользователем» объектами инфраструктуры и другим имуществом общего пользования, указанными в п. 1.1 Договора.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2.5.2 Требовать от «Пользователя» соблюдения установленных в СНТ норм и правил пользования объектами инфраструктуры и иным имуществом общего пользования, принадлежащих «Товариществу».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2.5.3 Осуществлять индексацию оплаты «Пользователя» в соответствии с инфляцией и изменением тарифов.</w:t>
      </w:r>
    </w:p>
    <w:p w:rsidR="00F03EE5" w:rsidRPr="00E01BAF" w:rsidRDefault="00F03EE5" w:rsidP="0070115F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3. ПЛАТЕЖИ ПО ДОГОВОРУ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3.1 За пользование объектами </w:t>
      </w: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инфраструктуры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 и другим имуществом общего пользования, указанными в п. 1.1 Договора, «Пользователь» производит оплату в бухгалтерию «Товарищества». Периодичность оплаты</w:t>
      </w:r>
      <w:r w:rsidR="00E778A5" w:rsidRPr="00E01BAF">
        <w:rPr>
          <w:rFonts w:ascii="Arial Narrow" w:eastAsia="Times New Roman" w:hAnsi="Arial Narrow"/>
          <w:sz w:val="24"/>
          <w:szCs w:val="24"/>
          <w:lang w:eastAsia="ru-RU"/>
        </w:rPr>
        <w:t>, сроки до 10 числа следующего месяца</w:t>
      </w:r>
      <w:r w:rsidR="00D64324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3.2 Плата «Пользователя» за пользование объектами инфраструктуры и другим имуществом общего пользования «Товарищества» именуется взносом или платежом.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3.3 В случае приобретения, создания (в том числе реконструкции, модернизации) Товариществом новых объектов инфраструктуры и другого имущества общего пользования, которыми пользуется «Пользователь», размер взноса (платежа) за пользование этими объектами инфраструктуры и другим имуществом общего пользования увеличивается для «Пользователя» на величину оплаты (целевого взноса) на приобретение (создание) объектов инфраструктуры и другого имущества общего пользования</w:t>
      </w:r>
      <w:r w:rsidR="002921C0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наравне с целевым взносом для членов товарищества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Взнос (</w:t>
      </w:r>
      <w:r w:rsidR="002D3B1E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целевой 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платёж) на создание, приобретение нового объекта инфраструктуры, имущества общего пользования вносится «Пользователем» в размере и сроки, определённые общим собранием «Товарищества».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i/>
          <w:color w:val="FF0000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3.4 Взнос (платёж) за пользование объектами инфраструктуры </w:t>
      </w:r>
      <w:r w:rsidR="00671C96" w:rsidRPr="00E01BAF">
        <w:rPr>
          <w:rFonts w:ascii="Arial Narrow" w:eastAsia="Times New Roman" w:hAnsi="Arial Narrow"/>
          <w:b/>
          <w:color w:val="000000"/>
          <w:sz w:val="24"/>
          <w:szCs w:val="24"/>
          <w:lang w:eastAsia="ru-RU"/>
        </w:rPr>
        <w:t>(</w:t>
      </w:r>
      <w:r w:rsidR="00D16C48" w:rsidRPr="00E01BAF">
        <w:rPr>
          <w:rFonts w:ascii="Arial Narrow" w:eastAsia="Times New Roman" w:hAnsi="Arial Narrow"/>
          <w:b/>
          <w:color w:val="000000"/>
          <w:sz w:val="24"/>
          <w:szCs w:val="24"/>
          <w:lang w:eastAsia="ru-RU"/>
        </w:rPr>
        <w:t>с</w:t>
      </w:r>
      <w:r w:rsidR="00671C96" w:rsidRPr="00E01BAF">
        <w:rPr>
          <w:rFonts w:ascii="Arial Narrow" w:eastAsia="Times New Roman" w:hAnsi="Arial Narrow"/>
          <w:b/>
          <w:color w:val="000000"/>
          <w:sz w:val="24"/>
          <w:szCs w:val="24"/>
          <w:lang w:eastAsia="ru-RU"/>
        </w:rPr>
        <w:t xml:space="preserve"> использовани</w:t>
      </w:r>
      <w:r w:rsidR="00D16C48" w:rsidRPr="00E01BAF">
        <w:rPr>
          <w:rFonts w:ascii="Arial Narrow" w:eastAsia="Times New Roman" w:hAnsi="Arial Narrow"/>
          <w:b/>
          <w:color w:val="000000"/>
          <w:sz w:val="24"/>
          <w:szCs w:val="24"/>
          <w:lang w:eastAsia="ru-RU"/>
        </w:rPr>
        <w:t>ем</w:t>
      </w:r>
      <w:r w:rsidR="00671C96" w:rsidRPr="00E01BAF">
        <w:rPr>
          <w:rFonts w:ascii="Arial Narrow" w:eastAsia="Times New Roman" w:hAnsi="Arial Narrow"/>
          <w:b/>
          <w:color w:val="000000"/>
          <w:sz w:val="24"/>
          <w:szCs w:val="24"/>
          <w:lang w:eastAsia="ru-RU"/>
        </w:rPr>
        <w:t xml:space="preserve"> воды)</w:t>
      </w:r>
      <w:r w:rsidR="00671C96" w:rsidRPr="00E01BAF">
        <w:rPr>
          <w:rFonts w:ascii="Arial Narrow" w:eastAsia="Times New Roman" w:hAnsi="Arial Narrow"/>
          <w:color w:val="FF0000"/>
          <w:sz w:val="24"/>
          <w:szCs w:val="24"/>
          <w:lang w:eastAsia="ru-RU"/>
        </w:rPr>
        <w:t xml:space="preserve"> 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и другим имуществом общего пользования определяется, как сумма его составляющих, указанных в пункте 1.1</w:t>
      </w:r>
      <w:r w:rsidR="00671C96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и составляет </w:t>
      </w:r>
      <w:r w:rsidR="00D16C48" w:rsidRPr="00E01BAF">
        <w:rPr>
          <w:rFonts w:ascii="Arial Narrow" w:eastAsia="Times New Roman" w:hAnsi="Arial Narrow"/>
          <w:b/>
          <w:sz w:val="24"/>
          <w:szCs w:val="24"/>
          <w:lang w:eastAsia="ru-RU"/>
        </w:rPr>
        <w:t>81</w:t>
      </w:r>
      <w:r w:rsidR="00671C96" w:rsidRPr="00E01BAF">
        <w:rPr>
          <w:rFonts w:ascii="Arial Narrow" w:eastAsia="Times New Roman" w:hAnsi="Arial Narrow"/>
          <w:b/>
          <w:sz w:val="24"/>
          <w:szCs w:val="24"/>
          <w:lang w:eastAsia="ru-RU"/>
        </w:rPr>
        <w:t>0 рублей в месяц</w:t>
      </w:r>
      <w:r w:rsidR="00816E2D" w:rsidRPr="00E01BAF">
        <w:rPr>
          <w:rFonts w:ascii="Arial Narrow" w:eastAsia="Times New Roman" w:hAnsi="Arial Narrow"/>
          <w:b/>
          <w:sz w:val="24"/>
          <w:szCs w:val="24"/>
          <w:lang w:eastAsia="ru-RU"/>
        </w:rPr>
        <w:t>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3.5 Размер взноса (платежа) за пользование объектами инфраструктуры и другим имуществом общего пользования, указанными в п. 1.1 Договора, при условии внесения взносов на приобретение (создание) указанного имущества не может превышать для «Пользователя» размер платы за пользование указанными объектами и имуществом для членов Товарищества.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3.6 Изменения предмета Договора утверждаются решениями общего собрания Товарищества и оформляются дополнительными соглашениями к Договору.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3.7 Изменения порядка внесения взносов (платежей) утверждаются решениями общего собрания Товарищества и доводятся до «Пользователя» в том же порядке, как и для членов Товарищества.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3.8 За несвоевременное внесение «Пользователем» взносов (платежей) за пользование объектами инфраструктуры и другим имуществом общего пользования, указанными в п. 1.1 Договора, устанавливается пеня в размере 0,1% от суммы указанного взноса (платежа) за каждый день просрочки, но не более размера неуплаченной суммы.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3.9 </w:t>
      </w:r>
      <w:proofErr w:type="gramStart"/>
      <w:r w:rsidRPr="00E01BAF">
        <w:rPr>
          <w:rFonts w:ascii="Arial Narrow" w:eastAsia="Times New Roman" w:hAnsi="Arial Narrow"/>
          <w:sz w:val="24"/>
          <w:szCs w:val="24"/>
          <w:lang w:eastAsia="ru-RU"/>
        </w:rPr>
        <w:t>В</w:t>
      </w:r>
      <w:proofErr w:type="gramEnd"/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случае неуплаты установленных договором взносов за пользование объектами инфраструктуры и другим имуществом общего пользования «Товарищества», указанными в п. 1.1 Договора «Пользователь» лишается права пользоваться объектами инфраструктуры и другим имуществом общего пользования садоводческого объединения. Неплатежи за пользование объектами инфраструктуры и другим имуществом общего пользования «Товарищества» взыскиваются в судебном порядке.</w:t>
      </w:r>
    </w:p>
    <w:p w:rsidR="00DC012E" w:rsidRPr="00E01BAF" w:rsidRDefault="00A770D3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3.10. Размер взноса (платежа) за пользование объектами инфраструктуры и другим имуществом общего пользования, указанными в п. 1.1 Договора, может изменяться ежегодно по решению «Товарищества», о чем «Пользователь» уведомляется по адресу, указанному в настоящем договоре.</w:t>
      </w:r>
    </w:p>
    <w:p w:rsidR="00F03EE5" w:rsidRPr="00E01BAF" w:rsidRDefault="00F03EE5" w:rsidP="0070115F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4. ВСТУПЛЕНИЕ В СИЛУ, СРОК ДЕЙСТВИЯ, ПРЕКРАЩЕНИЕ ДОГОВОРА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4.1 Договор вступает в силу с момента его подписания «Товариществом» и «Пользователем» и имеет неограниченный срок действия.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4.2 Договор прекращает своё действие:</w:t>
      </w:r>
    </w:p>
    <w:p w:rsidR="00F03EE5" w:rsidRPr="00E01BAF" w:rsidRDefault="00F03EE5" w:rsidP="0070115F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в случае вступления «Пользователя» в члены Товарищества;</w:t>
      </w:r>
    </w:p>
    <w:p w:rsidR="00F03EE5" w:rsidRPr="00E01BAF" w:rsidRDefault="00F03EE5" w:rsidP="0070115F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в случае перехода права собственности на земельный участок от «Пользователя» к иному лицу;</w:t>
      </w:r>
    </w:p>
    <w:p w:rsidR="00F03EE5" w:rsidRPr="00E01BAF" w:rsidRDefault="00F03EE5" w:rsidP="0070115F">
      <w:pPr>
        <w:numPr>
          <w:ilvl w:val="0"/>
          <w:numId w:val="3"/>
        </w:numPr>
        <w:spacing w:after="0"/>
        <w:ind w:right="7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по иным основаниям, предусмотренным действующим законодательством.</w:t>
      </w:r>
    </w:p>
    <w:p w:rsidR="00F03EE5" w:rsidRPr="00E01BAF" w:rsidRDefault="00F03EE5" w:rsidP="0070115F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5. ПРОЧИЕ УСЛОВИЯ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5.1 </w:t>
      </w:r>
      <w:proofErr w:type="gramStart"/>
      <w:r w:rsidRPr="00E01BAF">
        <w:rPr>
          <w:rFonts w:ascii="Arial Narrow" w:eastAsia="Times New Roman" w:hAnsi="Arial Narrow"/>
          <w:sz w:val="24"/>
          <w:szCs w:val="24"/>
          <w:lang w:eastAsia="ru-RU"/>
        </w:rPr>
        <w:t>В</w:t>
      </w:r>
      <w:proofErr w:type="gramEnd"/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случаях, не предусмотренных положениями Договора, «Товарищество» и «Пользователь» руководствуются действующим законодательством.</w:t>
      </w:r>
    </w:p>
    <w:p w:rsidR="00F03EE5" w:rsidRPr="00E01BAF" w:rsidRDefault="00DC012E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5.2</w:t>
      </w:r>
      <w:r w:rsidR="00F03EE5"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Все изменения и дополнения к Договору оформляются как дополнительные соглашения к Договору.</w:t>
      </w:r>
    </w:p>
    <w:p w:rsidR="00F03EE5" w:rsidRPr="00E01BAF" w:rsidRDefault="00F03EE5" w:rsidP="0070115F">
      <w:pPr>
        <w:spacing w:after="0"/>
        <w:ind w:firstLine="2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5.</w:t>
      </w:r>
      <w:r w:rsidR="00DC012E" w:rsidRPr="00E01BAF">
        <w:rPr>
          <w:rFonts w:ascii="Arial Narrow" w:eastAsia="Times New Roman" w:hAnsi="Arial Narrow"/>
          <w:sz w:val="24"/>
          <w:szCs w:val="24"/>
          <w:lang w:eastAsia="ru-RU"/>
        </w:rPr>
        <w:t>3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F03EE5" w:rsidRPr="00E01BAF" w:rsidRDefault="00F03EE5" w:rsidP="0070115F">
      <w:pPr>
        <w:spacing w:after="0"/>
        <w:jc w:val="center"/>
        <w:outlineLvl w:val="3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6. </w:t>
      </w:r>
      <w:r w:rsidR="00DC012E"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ПОДПИСИ</w:t>
      </w:r>
      <w:r w:rsidRPr="00E01BAF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СТОРОН</w:t>
      </w:r>
    </w:p>
    <w:p w:rsidR="00E778A5" w:rsidRPr="00E01BAF" w:rsidRDefault="00E778A5" w:rsidP="0070115F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hAnsi="Arial Narrow"/>
          <w:b/>
          <w:sz w:val="24"/>
          <w:szCs w:val="24"/>
        </w:rPr>
        <w:t>Садоводческое некоммерческое товарищество «Култаево»</w:t>
      </w:r>
      <w:r w:rsidRPr="00E01BAF">
        <w:rPr>
          <w:rFonts w:ascii="Arial Narrow" w:hAnsi="Arial Narrow"/>
          <w:sz w:val="24"/>
          <w:szCs w:val="24"/>
        </w:rPr>
        <w:t xml:space="preserve">, в лице председателя Шацкова Вячеслава Васильевича, ОГРН 1115904015260, ИНН 5904256213, адрес: Пермский край, город Пермь, поселок Новые </w:t>
      </w:r>
      <w:proofErr w:type="spellStart"/>
      <w:r w:rsidRPr="00E01BAF">
        <w:rPr>
          <w:rFonts w:ascii="Arial Narrow" w:hAnsi="Arial Narrow"/>
          <w:sz w:val="24"/>
          <w:szCs w:val="24"/>
        </w:rPr>
        <w:t>Ляды</w:t>
      </w:r>
      <w:proofErr w:type="spellEnd"/>
      <w:r w:rsidRPr="00E01BAF">
        <w:rPr>
          <w:rFonts w:ascii="Arial Narrow" w:hAnsi="Arial Narrow"/>
          <w:sz w:val="24"/>
          <w:szCs w:val="24"/>
        </w:rPr>
        <w:t>, улица Мира, дом № 24, квартира № 47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, действующего на основании Устава</w:t>
      </w:r>
    </w:p>
    <w:p w:rsidR="00E778A5" w:rsidRPr="00E01BAF" w:rsidRDefault="00E778A5" w:rsidP="0070115F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E778A5" w:rsidRPr="00E01BAF" w:rsidRDefault="00E778A5" w:rsidP="0070115F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      М.П.                                         Председатель В.В. Шацков</w:t>
      </w:r>
    </w:p>
    <w:p w:rsidR="00D16C48" w:rsidRPr="00E01BAF" w:rsidRDefault="00D16C48" w:rsidP="0070115F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16115" w:rsidRPr="00E01BAF" w:rsidRDefault="00DC012E" w:rsidP="0070115F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1BAF">
        <w:rPr>
          <w:rFonts w:ascii="Arial Narrow" w:eastAsia="Times New Roman" w:hAnsi="Arial Narrow"/>
          <w:sz w:val="24"/>
          <w:szCs w:val="24"/>
          <w:lang w:eastAsia="ru-RU"/>
        </w:rPr>
        <w:t>Гражданин 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573F38" w:rsidRPr="00E01BAF">
        <w:rPr>
          <w:rFonts w:ascii="Arial Narrow" w:eastAsia="Times New Roman" w:hAnsi="Arial Narrow"/>
          <w:sz w:val="24"/>
          <w:szCs w:val="24"/>
          <w:lang w:eastAsia="ru-RU"/>
        </w:rPr>
        <w:t>Дата:_</w:t>
      </w:r>
      <w:proofErr w:type="gramEnd"/>
      <w:r w:rsidR="00573F38" w:rsidRPr="00E01BAF">
        <w:rPr>
          <w:rFonts w:ascii="Arial Narrow" w:eastAsia="Times New Roman" w:hAnsi="Arial Narrow"/>
          <w:sz w:val="24"/>
          <w:szCs w:val="24"/>
          <w:lang w:eastAsia="ru-RU"/>
        </w:rPr>
        <w:t>_</w:t>
      </w:r>
      <w:r w:rsidRPr="00E01BAF">
        <w:rPr>
          <w:rFonts w:ascii="Arial Narrow" w:eastAsia="Times New Roman" w:hAnsi="Arial Narrow"/>
          <w:sz w:val="24"/>
          <w:szCs w:val="24"/>
          <w:lang w:eastAsia="ru-RU"/>
        </w:rPr>
        <w:t>______________</w:t>
      </w:r>
      <w:r w:rsidR="00D16C48" w:rsidRPr="00E01BAF">
        <w:rPr>
          <w:rFonts w:ascii="Arial Narrow" w:eastAsia="Times New Roman" w:hAnsi="Arial Narrow"/>
          <w:sz w:val="24"/>
          <w:szCs w:val="24"/>
          <w:lang w:eastAsia="ru-RU"/>
        </w:rPr>
        <w:t>_</w:t>
      </w:r>
    </w:p>
    <w:sectPr w:rsidR="00716115" w:rsidRPr="00E01BAF" w:rsidSect="0071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0D1"/>
    <w:multiLevelType w:val="multilevel"/>
    <w:tmpl w:val="E2F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844D5C"/>
    <w:multiLevelType w:val="multilevel"/>
    <w:tmpl w:val="F4C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99E57DE"/>
    <w:multiLevelType w:val="multilevel"/>
    <w:tmpl w:val="7654E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DE0E0B"/>
    <w:multiLevelType w:val="multilevel"/>
    <w:tmpl w:val="4C12D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E5"/>
    <w:rsid w:val="00110C09"/>
    <w:rsid w:val="00111ABF"/>
    <w:rsid w:val="001355BC"/>
    <w:rsid w:val="00151B83"/>
    <w:rsid w:val="00282884"/>
    <w:rsid w:val="002921C0"/>
    <w:rsid w:val="002D3B1E"/>
    <w:rsid w:val="00323102"/>
    <w:rsid w:val="00573F38"/>
    <w:rsid w:val="00595597"/>
    <w:rsid w:val="00671C96"/>
    <w:rsid w:val="0070115F"/>
    <w:rsid w:val="00716115"/>
    <w:rsid w:val="00745B9C"/>
    <w:rsid w:val="007C6496"/>
    <w:rsid w:val="00816E2D"/>
    <w:rsid w:val="00A770D3"/>
    <w:rsid w:val="00AF0C43"/>
    <w:rsid w:val="00B54548"/>
    <w:rsid w:val="00C63322"/>
    <w:rsid w:val="00CC4A64"/>
    <w:rsid w:val="00D16C48"/>
    <w:rsid w:val="00D64324"/>
    <w:rsid w:val="00DC012E"/>
    <w:rsid w:val="00E01BAF"/>
    <w:rsid w:val="00E778A5"/>
    <w:rsid w:val="00EB5FAC"/>
    <w:rsid w:val="00F0136D"/>
    <w:rsid w:val="00F03EE5"/>
    <w:rsid w:val="00F50ED4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9F6"/>
  <w15:chartTrackingRefBased/>
  <w15:docId w15:val="{C95E2396-36B8-4FB6-ACA8-9CB39745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03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3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03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03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EE5"/>
  </w:style>
  <w:style w:type="paragraph" w:customStyle="1" w:styleId="main">
    <w:name w:val="main"/>
    <w:basedOn w:val="a"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3EE5"/>
    <w:rPr>
      <w:b/>
      <w:bCs/>
    </w:rPr>
  </w:style>
  <w:style w:type="character" w:styleId="a5">
    <w:name w:val="Hyperlink"/>
    <w:uiPriority w:val="99"/>
    <w:semiHidden/>
    <w:unhideWhenUsed/>
    <w:rsid w:val="00F03EE5"/>
    <w:rPr>
      <w:color w:val="0000FF"/>
      <w:u w:val="single"/>
    </w:rPr>
  </w:style>
  <w:style w:type="paragraph" w:customStyle="1" w:styleId="com">
    <w:name w:val="com"/>
    <w:basedOn w:val="a"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-1">
    <w:name w:val="com-1"/>
    <w:basedOn w:val="a"/>
    <w:rsid w:val="00F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1">
    <w:name w:val="com1"/>
    <w:basedOn w:val="a0"/>
    <w:rsid w:val="00F0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nt-pischevik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DC6095-B622-42DA-9CF5-7222ABC8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Links>
    <vt:vector size="6" baseType="variant"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http://cnt-pischevik.ru/index.html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Алексей Чадаев</cp:lastModifiedBy>
  <cp:revision>5</cp:revision>
  <cp:lastPrinted>2016-04-27T13:03:00Z</cp:lastPrinted>
  <dcterms:created xsi:type="dcterms:W3CDTF">2017-11-28T15:54:00Z</dcterms:created>
  <dcterms:modified xsi:type="dcterms:W3CDTF">2017-11-28T16:31:00Z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-1701699699</vt:i4>
  </property>
</Properties>
</file>